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615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6157D3">
              <w:rPr>
                <w:sz w:val="28"/>
                <w:szCs w:val="28"/>
              </w:rPr>
              <w:t>истории России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157D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157D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C70A8" w:rsidRPr="00B440D8" w:rsidRDefault="007C70A8" w:rsidP="007C70A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440D8">
        <w:rPr>
          <w:b/>
          <w:color w:val="000000"/>
          <w:sz w:val="28"/>
          <w:szCs w:val="28"/>
        </w:rPr>
        <w:t>Часть 1 (А)</w:t>
      </w: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А1</w:t>
      </w:r>
      <w:r w:rsidRPr="00445F2D">
        <w:rPr>
          <w:b/>
          <w:color w:val="000000"/>
          <w:sz w:val="28"/>
          <w:szCs w:val="28"/>
        </w:rPr>
        <w:t>. Как называется «главный» в роду</w:t>
      </w:r>
      <w:r w:rsidRPr="00445F2D">
        <w:rPr>
          <w:color w:val="000000"/>
          <w:sz w:val="28"/>
          <w:szCs w:val="28"/>
        </w:rPr>
        <w:t>:</w:t>
      </w:r>
    </w:p>
    <w:p w:rsidR="007C70A8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1) </w:t>
      </w:r>
      <w:proofErr w:type="gramStart"/>
      <w:r w:rsidRPr="00445F2D">
        <w:rPr>
          <w:color w:val="000000"/>
          <w:sz w:val="28"/>
          <w:szCs w:val="28"/>
        </w:rPr>
        <w:t xml:space="preserve">король;   </w:t>
      </w:r>
      <w:proofErr w:type="gramEnd"/>
      <w:r w:rsidRPr="00445F2D">
        <w:rPr>
          <w:color w:val="000000"/>
          <w:sz w:val="28"/>
          <w:szCs w:val="28"/>
        </w:rPr>
        <w:t xml:space="preserve">              2) сеньор;                 3) феодал;                  4) старейшина</w:t>
      </w: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А2. Что такое государство?</w:t>
      </w: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земля крестьян; 2) большая группа людей, сложившаяся на одной территории, говорящая на одном языке, обладающая общей культурой;</w:t>
      </w:r>
    </w:p>
    <w:p w:rsidR="007C70A8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 организация жизни, при которой существует единая система управления людьми, отношения между ними регулируются едиными законами, осуществляется охрана земель; 4) ничья земля.</w:t>
      </w: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rPr>
          <w:b/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  <w:highlight w:val="white"/>
        </w:rPr>
        <w:t xml:space="preserve">А3. </w:t>
      </w:r>
      <w:r w:rsidRPr="00445F2D">
        <w:rPr>
          <w:b/>
          <w:color w:val="000000"/>
          <w:sz w:val="28"/>
          <w:szCs w:val="28"/>
          <w:highlight w:val="white"/>
        </w:rPr>
        <w:t>Народное собрание, решавшее важнейшие вопросы, называется:</w:t>
      </w:r>
    </w:p>
    <w:p w:rsidR="007C70A8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  <w:highlight w:val="white"/>
        </w:rPr>
        <w:t>1) собрание;</w:t>
      </w:r>
    </w:p>
    <w:p w:rsidR="007C70A8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  <w:highlight w:val="white"/>
        </w:rPr>
        <w:t xml:space="preserve">2) колонизация;  </w:t>
      </w: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  <w:highlight w:val="white"/>
        </w:rPr>
        <w:t xml:space="preserve">3)  митинг;       </w:t>
      </w:r>
    </w:p>
    <w:p w:rsidR="007C70A8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  <w:highlight w:val="white"/>
        </w:rPr>
        <w:t>4) вече.</w:t>
      </w: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  <w:highlight w:val="white"/>
        </w:rPr>
      </w:pP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  <w:highlight w:val="white"/>
        </w:rPr>
        <w:t>А4</w:t>
      </w:r>
      <w:r w:rsidRPr="00445F2D">
        <w:rPr>
          <w:b/>
          <w:color w:val="000000"/>
          <w:sz w:val="28"/>
          <w:szCs w:val="28"/>
          <w:highlight w:val="white"/>
        </w:rPr>
        <w:t>.</w:t>
      </w:r>
      <w:r w:rsidRPr="00445F2D">
        <w:rPr>
          <w:b/>
          <w:color w:val="000000"/>
          <w:sz w:val="28"/>
          <w:szCs w:val="28"/>
        </w:rPr>
        <w:t xml:space="preserve"> Год крещения Руси</w:t>
      </w:r>
      <w:r w:rsidRPr="00445F2D">
        <w:rPr>
          <w:color w:val="000000"/>
          <w:sz w:val="28"/>
          <w:szCs w:val="28"/>
        </w:rPr>
        <w:t>:</w:t>
      </w:r>
    </w:p>
    <w:p w:rsidR="007C70A8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1147</w:t>
      </w:r>
      <w:proofErr w:type="gramStart"/>
      <w:r w:rsidRPr="00445F2D">
        <w:rPr>
          <w:color w:val="000000"/>
          <w:sz w:val="28"/>
          <w:szCs w:val="28"/>
        </w:rPr>
        <w:t xml:space="preserve">г;   </w:t>
      </w:r>
      <w:proofErr w:type="gramEnd"/>
      <w:r w:rsidRPr="00445F2D">
        <w:rPr>
          <w:color w:val="000000"/>
          <w:sz w:val="28"/>
          <w:szCs w:val="28"/>
        </w:rPr>
        <w:t xml:space="preserve">          2) 882г;               3) 988г;                4) 1202г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  <w:highlight w:val="white"/>
        </w:rPr>
        <w:t>А5.</w:t>
      </w:r>
      <w:r>
        <w:rPr>
          <w:color w:val="000000"/>
          <w:sz w:val="28"/>
          <w:szCs w:val="28"/>
        </w:rPr>
        <w:t xml:space="preserve"> </w:t>
      </w:r>
      <w:r w:rsidRPr="00445F2D">
        <w:rPr>
          <w:b/>
          <w:bCs/>
          <w:color w:val="000000"/>
          <w:sz w:val="28"/>
          <w:szCs w:val="28"/>
        </w:rPr>
        <w:t>Термином «погост» в X веке называли: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размер дани                      3) формы сбора дани</w:t>
      </w:r>
    </w:p>
    <w:p w:rsidR="007C70A8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место сбора дани              4) вид дани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А6</w:t>
      </w:r>
      <w:r w:rsidRPr="00445F2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445F2D">
        <w:rPr>
          <w:b/>
          <w:color w:val="000000"/>
          <w:sz w:val="28"/>
          <w:szCs w:val="28"/>
        </w:rPr>
        <w:t>Объезд князем русских земель с целью сбора дани</w:t>
      </w:r>
      <w:r w:rsidRPr="00445F2D">
        <w:rPr>
          <w:b/>
          <w:bCs/>
          <w:color w:val="000000"/>
          <w:sz w:val="28"/>
          <w:szCs w:val="28"/>
        </w:rPr>
        <w:t xml:space="preserve"> называли: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ярлыком                        3) выходом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полюдьем                      4) оброком</w:t>
      </w:r>
    </w:p>
    <w:p w:rsidR="007C70A8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А7.</w:t>
      </w:r>
      <w:r w:rsidRPr="00445F2D">
        <w:rPr>
          <w:b/>
          <w:bCs/>
          <w:color w:val="000000"/>
          <w:sz w:val="28"/>
          <w:szCs w:val="28"/>
        </w:rPr>
        <w:t xml:space="preserve"> Кто из древнерусских князей породнился со многими европейскими монаршими дворами при помощи династических браков?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Ярослав Мудрый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Святослав Игоревич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 Александр Невский</w:t>
      </w:r>
    </w:p>
    <w:p w:rsidR="007C70A8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4) Юрий Долгорукий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А8.</w:t>
      </w:r>
      <w:r w:rsidRPr="00445F2D">
        <w:rPr>
          <w:b/>
          <w:bCs/>
          <w:color w:val="000000"/>
          <w:sz w:val="28"/>
          <w:szCs w:val="28"/>
        </w:rPr>
        <w:t xml:space="preserve"> Нашествие Батыя на Русь и установление ордынского владычества произошло в</w:t>
      </w:r>
    </w:p>
    <w:p w:rsidR="007C70A8" w:rsidRPr="00CA56C2" w:rsidRDefault="007C70A8" w:rsidP="007C70A8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CA56C2">
        <w:rPr>
          <w:bCs/>
          <w:color w:val="000000"/>
          <w:sz w:val="28"/>
          <w:szCs w:val="28"/>
        </w:rPr>
        <w:t>1)1223</w:t>
      </w:r>
      <w:proofErr w:type="gramStart"/>
      <w:r w:rsidRPr="00CA56C2">
        <w:rPr>
          <w:bCs/>
          <w:color w:val="000000"/>
          <w:sz w:val="28"/>
          <w:szCs w:val="28"/>
        </w:rPr>
        <w:t xml:space="preserve">г;   </w:t>
      </w:r>
      <w:proofErr w:type="gramEnd"/>
      <w:r w:rsidRPr="00CA56C2">
        <w:rPr>
          <w:bCs/>
          <w:color w:val="000000"/>
          <w:sz w:val="28"/>
          <w:szCs w:val="28"/>
        </w:rPr>
        <w:t xml:space="preserve">   2)1237г. ;     3) 1243г ;  4) 1252г.</w:t>
      </w:r>
    </w:p>
    <w:p w:rsidR="007C70A8" w:rsidRPr="00CA56C2" w:rsidRDefault="007C70A8" w:rsidP="007C70A8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b/>
          <w:bCs/>
          <w:color w:val="000000"/>
          <w:sz w:val="28"/>
          <w:szCs w:val="28"/>
        </w:rPr>
        <w:t>А9. Как назывались вооруженные отряды при князе в Древней Руси, участвовавшие в войнах, управлении княжеством и личным хозяйством князя?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рекруты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рядовичи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 стрельцы</w:t>
      </w:r>
    </w:p>
    <w:p w:rsidR="007C70A8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4) дружина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А10.</w:t>
      </w:r>
      <w:r w:rsidRPr="00445F2D">
        <w:rPr>
          <w:b/>
          <w:bCs/>
          <w:color w:val="000000"/>
          <w:sz w:val="28"/>
          <w:szCs w:val="28"/>
        </w:rPr>
        <w:t xml:space="preserve"> Что из названного относится к предпосылкам объединения русских княжеств в XIV – XV вв.?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необходимость освобождения от ордынского ига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соперничество Москвы и Твери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 реформы Избранной рады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4) начало деятельности Земских соборов</w:t>
      </w:r>
    </w:p>
    <w:p w:rsidR="007C70A8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B440D8" w:rsidRDefault="007C70A8" w:rsidP="007C70A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440D8">
        <w:rPr>
          <w:b/>
          <w:color w:val="000000"/>
          <w:sz w:val="28"/>
          <w:szCs w:val="28"/>
        </w:rPr>
        <w:t>Часть 2 (В)</w:t>
      </w:r>
    </w:p>
    <w:p w:rsidR="007C70A8" w:rsidRDefault="007C70A8" w:rsidP="007C70A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</w:rPr>
        <w:t>В1.</w:t>
      </w:r>
      <w:r w:rsidRPr="00445F2D">
        <w:rPr>
          <w:b/>
          <w:bCs/>
          <w:color w:val="000000"/>
          <w:sz w:val="28"/>
          <w:szCs w:val="28"/>
          <w:highlight w:val="white"/>
        </w:rPr>
        <w:t xml:space="preserve"> Соотнесите термин и определение. Внимание! в правой колонке есть лишняя позиция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highlight w:val="white"/>
        </w:rPr>
      </w:pPr>
    </w:p>
    <w:tbl>
      <w:tblPr>
        <w:tblW w:w="7841" w:type="dxa"/>
        <w:tblInd w:w="637" w:type="dxa"/>
        <w:tblLayout w:type="fixed"/>
        <w:tblLook w:val="0000" w:firstRow="0" w:lastRow="0" w:firstColumn="0" w:lastColumn="0" w:noHBand="0" w:noVBand="0"/>
      </w:tblPr>
      <w:tblGrid>
        <w:gridCol w:w="2441"/>
        <w:gridCol w:w="5400"/>
      </w:tblGrid>
      <w:tr w:rsidR="007C70A8" w:rsidRPr="00445F2D" w:rsidTr="002624D9">
        <w:trPr>
          <w:trHeight w:val="664"/>
        </w:trPr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1.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ярлык</w:t>
            </w:r>
          </w:p>
        </w:tc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А) период, когда государство распадается на отдельные части</w:t>
            </w:r>
          </w:p>
        </w:tc>
      </w:tr>
      <w:tr w:rsidR="007C70A8" w:rsidRPr="00445F2D" w:rsidTr="002624D9">
        <w:trPr>
          <w:trHeight w:val="1"/>
        </w:trPr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2.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регент</w:t>
            </w:r>
          </w:p>
        </w:tc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Б) ханская грамота, дававшая право русским князьям властвовать в своих княжествах</w:t>
            </w:r>
          </w:p>
        </w:tc>
      </w:tr>
      <w:tr w:rsidR="007C70A8" w:rsidRPr="00445F2D" w:rsidTr="002624D9">
        <w:trPr>
          <w:trHeight w:val="1"/>
        </w:trPr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3.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оброк</w:t>
            </w:r>
          </w:p>
        </w:tc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В) временный правитель при несовершеннолетнем монархе</w:t>
            </w:r>
          </w:p>
        </w:tc>
      </w:tr>
      <w:tr w:rsidR="007C70A8" w:rsidRPr="00445F2D" w:rsidTr="002624D9">
        <w:trPr>
          <w:trHeight w:val="1"/>
        </w:trPr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4.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пожилое</w:t>
            </w:r>
          </w:p>
        </w:tc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Г) органы центрального управления России в XVI – начале XVIII веках</w:t>
            </w:r>
          </w:p>
        </w:tc>
      </w:tr>
      <w:tr w:rsidR="007C70A8" w:rsidRPr="00445F2D" w:rsidTr="002624D9">
        <w:trPr>
          <w:trHeight w:val="1"/>
        </w:trPr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>5.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феодальная раздробленность</w:t>
            </w:r>
          </w:p>
        </w:tc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Д) денежный сбор с крестьян при уходе от феодала в Юрьев день,</w:t>
            </w:r>
          </w:p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 xml:space="preserve"> плата за проживание на земле</w:t>
            </w:r>
          </w:p>
        </w:tc>
      </w:tr>
      <w:tr w:rsidR="007C70A8" w:rsidRPr="00445F2D" w:rsidTr="002624D9">
        <w:trPr>
          <w:trHeight w:val="1"/>
        </w:trPr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lastRenderedPageBreak/>
              <w:t xml:space="preserve">6.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приказы</w:t>
            </w:r>
          </w:p>
        </w:tc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highlight w:val="white"/>
              </w:rPr>
            </w:pPr>
            <w:r w:rsidRPr="00445F2D">
              <w:rPr>
                <w:color w:val="000000"/>
                <w:sz w:val="28"/>
                <w:szCs w:val="28"/>
                <w:highlight w:val="white"/>
              </w:rPr>
              <w:t xml:space="preserve">Е) одна из повинностей зависимых крестьян, заключающаяся в </w:t>
            </w:r>
          </w:p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  <w:highlight w:val="white"/>
              </w:rPr>
              <w:t>выплате</w:t>
            </w:r>
            <w:r w:rsidRPr="00445F2D">
              <w:rPr>
                <w:color w:val="000000"/>
                <w:sz w:val="28"/>
                <w:szCs w:val="28"/>
                <w:highlight w:val="white"/>
                <w:lang w:val="en-US"/>
              </w:rPr>
              <w:t> </w:t>
            </w:r>
            <w:r w:rsidRPr="00445F2D">
              <w:rPr>
                <w:color w:val="000000"/>
                <w:sz w:val="28"/>
                <w:szCs w:val="28"/>
                <w:highlight w:val="white"/>
              </w:rPr>
              <w:t>дани</w:t>
            </w:r>
            <w:r w:rsidRPr="00445F2D">
              <w:rPr>
                <w:color w:val="000000"/>
                <w:sz w:val="28"/>
                <w:szCs w:val="28"/>
                <w:highlight w:val="white"/>
                <w:lang w:val="en-US"/>
              </w:rPr>
              <w:t> </w:t>
            </w:r>
            <w:r w:rsidRPr="00445F2D">
              <w:rPr>
                <w:color w:val="000000"/>
                <w:sz w:val="28"/>
                <w:szCs w:val="28"/>
                <w:highlight w:val="white"/>
              </w:rPr>
              <w:t>феодалу продуктами или деньгами</w:t>
            </w:r>
          </w:p>
        </w:tc>
      </w:tr>
      <w:tr w:rsidR="007C70A8" w:rsidRPr="00445F2D" w:rsidTr="002624D9">
        <w:trPr>
          <w:trHeight w:val="1"/>
        </w:trPr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Ж) хозяйство, в котором в основном производят для себя, а не на продажу</w:t>
            </w:r>
          </w:p>
        </w:tc>
      </w:tr>
    </w:tbl>
    <w:p w:rsidR="007C70A8" w:rsidRPr="00445F2D" w:rsidRDefault="007C70A8" w:rsidP="007C70A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C70A8" w:rsidRPr="00445F2D" w:rsidRDefault="007C70A8" w:rsidP="007C70A8">
      <w:pPr>
        <w:rPr>
          <w:color w:val="000000"/>
          <w:sz w:val="28"/>
          <w:szCs w:val="28"/>
        </w:rPr>
      </w:pPr>
    </w:p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В2 </w:t>
      </w:r>
      <w:r w:rsidRPr="00445F2D">
        <w:rPr>
          <w:b/>
          <w:color w:val="000000"/>
          <w:sz w:val="28"/>
          <w:szCs w:val="28"/>
        </w:rPr>
        <w:t>Соотнесите понятия и их значение:</w:t>
      </w:r>
    </w:p>
    <w:p w:rsidR="007C70A8" w:rsidRPr="00445F2D" w:rsidRDefault="007C70A8" w:rsidP="007C70A8">
      <w:pPr>
        <w:rPr>
          <w:color w:val="000000"/>
          <w:sz w:val="28"/>
          <w:szCs w:val="28"/>
        </w:rPr>
      </w:pPr>
    </w:p>
    <w:tbl>
      <w:tblPr>
        <w:tblW w:w="78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65"/>
        <w:gridCol w:w="3665"/>
      </w:tblGrid>
      <w:tr w:rsidR="007C70A8" w:rsidRPr="00445F2D" w:rsidTr="002624D9">
        <w:trPr>
          <w:trHeight w:val="1"/>
        </w:trPr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1.Родовая община</w:t>
            </w:r>
          </w:p>
        </w:tc>
        <w:tc>
          <w:tcPr>
            <w:tcW w:w="3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а) роспись водяными красками по сырой штукатурке</w:t>
            </w:r>
          </w:p>
        </w:tc>
      </w:tr>
      <w:tr w:rsidR="007C70A8" w:rsidRPr="00445F2D" w:rsidTr="002624D9">
        <w:trPr>
          <w:trHeight w:val="1"/>
        </w:trPr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2.Варяги</w:t>
            </w:r>
          </w:p>
        </w:tc>
        <w:tc>
          <w:tcPr>
            <w:tcW w:w="3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  <w:highlight w:val="white"/>
              </w:rPr>
              <w:t xml:space="preserve">6) </w:t>
            </w:r>
            <w:r w:rsidRPr="00445F2D">
              <w:rPr>
                <w:color w:val="000000"/>
                <w:sz w:val="28"/>
                <w:szCs w:val="28"/>
              </w:rPr>
              <w:t xml:space="preserve"> кровные родственники, владеющие общим хозяйством;</w:t>
            </w:r>
          </w:p>
        </w:tc>
      </w:tr>
      <w:tr w:rsidR="007C70A8" w:rsidRPr="00445F2D" w:rsidTr="002624D9">
        <w:trPr>
          <w:trHeight w:val="1"/>
        </w:trPr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3.Фреска</w:t>
            </w:r>
          </w:p>
        </w:tc>
        <w:tc>
          <w:tcPr>
            <w:tcW w:w="3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в) форма государственного правления, при котором верховная власть принадлежит выборным лицам;</w:t>
            </w:r>
          </w:p>
        </w:tc>
      </w:tr>
      <w:tr w:rsidR="007C70A8" w:rsidRPr="00445F2D" w:rsidTr="002624D9">
        <w:trPr>
          <w:trHeight w:val="1"/>
        </w:trPr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4.Республика</w:t>
            </w:r>
          </w:p>
        </w:tc>
        <w:tc>
          <w:tcPr>
            <w:tcW w:w="3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0A8" w:rsidRPr="00445F2D" w:rsidRDefault="007C70A8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г) северные германцы - норвежцы, шведы, датчане</w:t>
            </w:r>
          </w:p>
        </w:tc>
      </w:tr>
    </w:tbl>
    <w:p w:rsidR="007C70A8" w:rsidRPr="00445F2D" w:rsidRDefault="007C70A8" w:rsidP="007C70A8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C70A8" w:rsidRDefault="007C70A8" w:rsidP="007C70A8">
      <w:pPr>
        <w:rPr>
          <w:color w:val="000000"/>
          <w:sz w:val="28"/>
          <w:szCs w:val="28"/>
        </w:rPr>
      </w:pPr>
    </w:p>
    <w:p w:rsidR="007C70A8" w:rsidRPr="00445F2D" w:rsidRDefault="007C70A8" w:rsidP="007C70A8">
      <w:pPr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В3. </w:t>
      </w:r>
      <w:r w:rsidRPr="00445F2D">
        <w:rPr>
          <w:b/>
          <w:color w:val="000000"/>
          <w:sz w:val="28"/>
          <w:szCs w:val="28"/>
        </w:rPr>
        <w:t>Ответь событием на дату:</w:t>
      </w:r>
    </w:p>
    <w:p w:rsidR="007C70A8" w:rsidRPr="00CA56C2" w:rsidRDefault="007C70A8" w:rsidP="007C70A8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882г….</w:t>
      </w:r>
    </w:p>
    <w:p w:rsidR="007C70A8" w:rsidRPr="00CA56C2" w:rsidRDefault="007C70A8" w:rsidP="007C70A8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1019-1054 гг.</w:t>
      </w:r>
      <w:proofErr w:type="gramStart"/>
      <w:r w:rsidRPr="00CA56C2">
        <w:rPr>
          <w:color w:val="000000"/>
          <w:sz w:val="28"/>
          <w:szCs w:val="28"/>
        </w:rPr>
        <w:t xml:space="preserve"> ….</w:t>
      </w:r>
      <w:proofErr w:type="gramEnd"/>
      <w:r w:rsidRPr="00CA56C2">
        <w:rPr>
          <w:color w:val="000000"/>
          <w:sz w:val="28"/>
          <w:szCs w:val="28"/>
        </w:rPr>
        <w:t>.</w:t>
      </w:r>
    </w:p>
    <w:p w:rsidR="007C70A8" w:rsidRPr="00CA56C2" w:rsidRDefault="007C70A8" w:rsidP="007C70A8">
      <w:pPr>
        <w:rPr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480 г"/>
        </w:smartTagPr>
        <w:r w:rsidRPr="00CA56C2">
          <w:rPr>
            <w:color w:val="000000"/>
            <w:sz w:val="28"/>
            <w:szCs w:val="28"/>
          </w:rPr>
          <w:t>1480 г</w:t>
        </w:r>
      </w:smartTag>
      <w:r w:rsidRPr="00CA56C2">
        <w:rPr>
          <w:color w:val="000000"/>
          <w:sz w:val="28"/>
          <w:szCs w:val="28"/>
        </w:rPr>
        <w:t>. ….</w:t>
      </w:r>
    </w:p>
    <w:p w:rsidR="007C70A8" w:rsidRDefault="007C70A8" w:rsidP="007C70A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Часть 3 (С)</w:t>
      </w:r>
    </w:p>
    <w:p w:rsidR="007C70A8" w:rsidRPr="00445F2D" w:rsidRDefault="007C70A8" w:rsidP="007C70A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highlight w:val="white"/>
        </w:rPr>
      </w:pPr>
      <w:r w:rsidRPr="00445F2D">
        <w:rPr>
          <w:b/>
          <w:color w:val="000000"/>
          <w:sz w:val="28"/>
          <w:szCs w:val="28"/>
        </w:rPr>
        <w:t>С1</w:t>
      </w:r>
      <w:r w:rsidRPr="00445F2D">
        <w:rPr>
          <w:color w:val="000000"/>
          <w:sz w:val="28"/>
          <w:szCs w:val="28"/>
        </w:rPr>
        <w:t>.</w:t>
      </w:r>
      <w:r w:rsidRPr="00445F2D">
        <w:rPr>
          <w:b/>
          <w:bCs/>
          <w:color w:val="000000"/>
          <w:sz w:val="28"/>
          <w:szCs w:val="28"/>
          <w:highlight w:val="white"/>
        </w:rPr>
        <w:t xml:space="preserve"> О ком идет речь?</w:t>
      </w:r>
    </w:p>
    <w:p w:rsidR="007C70A8" w:rsidRPr="00445F2D" w:rsidRDefault="007C70A8" w:rsidP="007C70A8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Он был внуком Всеволода Большое Гнездо и правил первоначально в </w:t>
      </w:r>
      <w:proofErr w:type="spellStart"/>
      <w:r w:rsidRPr="00445F2D">
        <w:rPr>
          <w:color w:val="000000"/>
          <w:sz w:val="28"/>
          <w:szCs w:val="28"/>
        </w:rPr>
        <w:t>Переяславле</w:t>
      </w:r>
      <w:proofErr w:type="spellEnd"/>
      <w:r w:rsidRPr="00445F2D">
        <w:rPr>
          <w:color w:val="000000"/>
          <w:sz w:val="28"/>
          <w:szCs w:val="28"/>
        </w:rPr>
        <w:t xml:space="preserve"> Залесском. Новгородцы пригласили его на свой престол, когда князю было 20 лет. Шведский военачальник прислал ему такой вызов: «Если можешь противиться мне, королю, то вот я уже здесь и пленю землю твою». Князь выступил с «малой дружиной», не дожидаясь полного сбора войска. Он одержал две очень крупные победы, одна из которых навсегда закрепила за ним почетное прозвище. Этот князь получил после смерти отца ханский ярлык и способствовал проведению первой переписи русского населения монголами.</w:t>
      </w:r>
    </w:p>
    <w:p w:rsidR="003B38CD" w:rsidRDefault="003B38CD"/>
    <w:p w:rsidR="007C70A8" w:rsidRDefault="007C70A8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7C70A8" w:rsidRDefault="007C70A8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7C70A8" w:rsidRDefault="007C70A8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871741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А2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А4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А6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А7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А9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В1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В2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В3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1741" w:rsidRPr="00EC04DA" w:rsidTr="0087174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1" w:rsidRDefault="00871741" w:rsidP="0087174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С1</w:t>
            </w:r>
          </w:p>
        </w:tc>
        <w:tc>
          <w:tcPr>
            <w:tcW w:w="8464" w:type="dxa"/>
            <w:shd w:val="clear" w:color="auto" w:fill="auto"/>
          </w:tcPr>
          <w:p w:rsidR="00871741" w:rsidRPr="00EC04DA" w:rsidRDefault="00871741" w:rsidP="00871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FB85C66"/>
    <w:lvl w:ilvl="0">
      <w:numFmt w:val="bullet"/>
      <w:lvlText w:val="*"/>
      <w:lvlJc w:val="left"/>
    </w:lvl>
  </w:abstractNum>
  <w:abstractNum w:abstractNumId="1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6157D3"/>
    <w:rsid w:val="007B27A7"/>
    <w:rsid w:val="007C70A8"/>
    <w:rsid w:val="00871741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2020-05-07T04:31:00Z</dcterms:modified>
</cp:coreProperties>
</file>